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624824">
              <w:rPr>
                <w:b/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624824">
              <w:t xml:space="preserve">Чувашское </w:t>
            </w:r>
            <w:proofErr w:type="spellStart"/>
            <w:r w:rsidR="00624824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5C387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5C387A">
              <w:rPr>
                <w:sz w:val="28"/>
                <w:szCs w:val="28"/>
              </w:rPr>
              <w:t>29 декабря 2016 г.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5C387A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5245" w:type="dxa"/>
          </w:tcPr>
          <w:p w:rsidR="003A4283" w:rsidRPr="000A264B" w:rsidRDefault="004742D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AC74B2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  <w:r w:rsidR="00CA6361" w:rsidRPr="000A264B">
              <w:rPr>
                <w:sz w:val="28"/>
                <w:szCs w:val="28"/>
              </w:rPr>
              <w:t xml:space="preserve"> </w:t>
            </w:r>
          </w:p>
          <w:p w:rsidR="003A4283" w:rsidRDefault="003A4283">
            <w:pPr>
              <w:rPr>
                <w:sz w:val="28"/>
                <w:szCs w:val="28"/>
              </w:rPr>
            </w:pPr>
          </w:p>
          <w:p w:rsidR="00C53B12" w:rsidRPr="000A264B" w:rsidRDefault="00C53B12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BB57B7" w:rsidRPr="000A264B">
              <w:rPr>
                <w:sz w:val="28"/>
                <w:szCs w:val="28"/>
              </w:rPr>
              <w:t xml:space="preserve">Постановление вступает в силу </w:t>
            </w:r>
            <w:r w:rsidR="00C53B12">
              <w:rPr>
                <w:sz w:val="28"/>
                <w:szCs w:val="28"/>
              </w:rPr>
              <w:t>с 01.01.2017 года</w:t>
            </w:r>
            <w:r w:rsidR="00B15C90" w:rsidRPr="000A264B">
              <w:rPr>
                <w:sz w:val="28"/>
                <w:szCs w:val="28"/>
              </w:rPr>
              <w:t>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 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E0511A">
              <w:rPr>
                <w:sz w:val="28"/>
                <w:szCs w:val="28"/>
              </w:rPr>
              <w:t xml:space="preserve">Т.В. </w:t>
            </w:r>
            <w:proofErr w:type="spellStart"/>
            <w:r w:rsidR="00E0511A">
              <w:rPr>
                <w:sz w:val="28"/>
                <w:szCs w:val="28"/>
              </w:rPr>
              <w:t>Разукова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 xml:space="preserve">муниципального района </w:t>
            </w:r>
            <w:proofErr w:type="spellStart"/>
            <w:r w:rsidR="004742D2">
              <w:t>Челно-Вершинский</w:t>
            </w:r>
            <w:proofErr w:type="spellEnd"/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5C387A">
              <w:rPr>
                <w:szCs w:val="28"/>
              </w:rPr>
              <w:t>29.12.2016 г.</w:t>
            </w:r>
            <w:r w:rsidR="00C16559" w:rsidRPr="000A264B">
              <w:rPr>
                <w:szCs w:val="28"/>
              </w:rPr>
              <w:t xml:space="preserve"> № </w:t>
            </w:r>
            <w:r w:rsidR="005C387A">
              <w:rPr>
                <w:szCs w:val="28"/>
              </w:rPr>
              <w:t>45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8F682D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 w:rsidR="008F682D"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</w:t>
            </w:r>
            <w:proofErr w:type="gramEnd"/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в установленном законом порядке 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738,16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582,10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3957,02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5277,28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E0511A" w:rsidRDefault="00E0511A" w:rsidP="00F61CBB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5C387A">
              <w:rPr>
                <w:szCs w:val="28"/>
              </w:rPr>
              <w:t>29.12.2016 г.</w:t>
            </w:r>
            <w:r w:rsidRPr="000A264B">
              <w:rPr>
                <w:szCs w:val="28"/>
              </w:rPr>
              <w:t xml:space="preserve"> № </w:t>
            </w:r>
            <w:r w:rsidR="005C387A">
              <w:rPr>
                <w:szCs w:val="28"/>
              </w:rPr>
              <w:t>45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 w:rsidR="008F682D"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8C14F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65,63</w:t>
                  </w:r>
                  <w:r w:rsidR="00045311"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672,53</w:t>
                  </w:r>
                  <w:r w:rsidR="00045311"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82,10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957,02</w:t>
                  </w:r>
                </w:p>
              </w:tc>
            </w:tr>
            <w:tr w:rsidR="00045311" w:rsidRPr="006B2C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B15C90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277,28</w:t>
                  </w:r>
                </w:p>
              </w:tc>
            </w:tr>
          </w:tbl>
          <w:p w:rsidR="004179ED" w:rsidRDefault="00A70986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D7AEB"/>
    <w:rsid w:val="003063DD"/>
    <w:rsid w:val="00322B1E"/>
    <w:rsid w:val="00326F5E"/>
    <w:rsid w:val="00332A2B"/>
    <w:rsid w:val="003532D3"/>
    <w:rsid w:val="003604E1"/>
    <w:rsid w:val="00360F99"/>
    <w:rsid w:val="003A4283"/>
    <w:rsid w:val="004179ED"/>
    <w:rsid w:val="004218F9"/>
    <w:rsid w:val="004357B8"/>
    <w:rsid w:val="004742D2"/>
    <w:rsid w:val="00476593"/>
    <w:rsid w:val="0047745C"/>
    <w:rsid w:val="004C091F"/>
    <w:rsid w:val="004C1D99"/>
    <w:rsid w:val="00504D02"/>
    <w:rsid w:val="00507181"/>
    <w:rsid w:val="00533754"/>
    <w:rsid w:val="005749E4"/>
    <w:rsid w:val="0057640F"/>
    <w:rsid w:val="005C387A"/>
    <w:rsid w:val="005C4881"/>
    <w:rsid w:val="005D0BC9"/>
    <w:rsid w:val="00624824"/>
    <w:rsid w:val="00640967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42C7"/>
    <w:rsid w:val="00870948"/>
    <w:rsid w:val="008C14F2"/>
    <w:rsid w:val="008D0E0D"/>
    <w:rsid w:val="008F297C"/>
    <w:rsid w:val="008F682D"/>
    <w:rsid w:val="00906D78"/>
    <w:rsid w:val="009A5C02"/>
    <w:rsid w:val="009D52C4"/>
    <w:rsid w:val="009E1207"/>
    <w:rsid w:val="009E5C57"/>
    <w:rsid w:val="00A0732F"/>
    <w:rsid w:val="00A54274"/>
    <w:rsid w:val="00A70986"/>
    <w:rsid w:val="00A95129"/>
    <w:rsid w:val="00AB512C"/>
    <w:rsid w:val="00AC74B2"/>
    <w:rsid w:val="00B15C90"/>
    <w:rsid w:val="00B415D2"/>
    <w:rsid w:val="00B957BC"/>
    <w:rsid w:val="00BB57B7"/>
    <w:rsid w:val="00BC11DB"/>
    <w:rsid w:val="00C16559"/>
    <w:rsid w:val="00C53B12"/>
    <w:rsid w:val="00C6344A"/>
    <w:rsid w:val="00C74C0F"/>
    <w:rsid w:val="00CA6361"/>
    <w:rsid w:val="00CE5FB6"/>
    <w:rsid w:val="00CF19FC"/>
    <w:rsid w:val="00D25494"/>
    <w:rsid w:val="00D77371"/>
    <w:rsid w:val="00DC11A6"/>
    <w:rsid w:val="00DD2A5D"/>
    <w:rsid w:val="00E0511A"/>
    <w:rsid w:val="00E16413"/>
    <w:rsid w:val="00E53C49"/>
    <w:rsid w:val="00E674BB"/>
    <w:rsid w:val="00E83A0C"/>
    <w:rsid w:val="00E879C8"/>
    <w:rsid w:val="00EB1251"/>
    <w:rsid w:val="00EE77D3"/>
    <w:rsid w:val="00F118CD"/>
    <w:rsid w:val="00F61CBB"/>
    <w:rsid w:val="00F82FAD"/>
    <w:rsid w:val="00F90275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3572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Chuv</cp:lastModifiedBy>
  <cp:revision>2</cp:revision>
  <cp:lastPrinted>2015-12-25T09:49:00Z</cp:lastPrinted>
  <dcterms:created xsi:type="dcterms:W3CDTF">2016-12-23T11:30:00Z</dcterms:created>
  <dcterms:modified xsi:type="dcterms:W3CDTF">2016-12-23T11:30:00Z</dcterms:modified>
</cp:coreProperties>
</file>